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D1E8" w14:textId="77777777" w:rsidR="00120CC1" w:rsidRDefault="00000000">
      <w:pPr>
        <w:tabs>
          <w:tab w:val="center" w:pos="4851"/>
          <w:tab w:val="center" w:pos="8391"/>
        </w:tabs>
        <w:spacing w:after="54" w:line="265" w:lineRule="auto"/>
        <w:ind w:left="-649" w:firstLine="0"/>
      </w:pPr>
      <w:r>
        <w:rPr>
          <w:noProof/>
        </w:rPr>
        <w:drawing>
          <wp:anchor distT="0" distB="0" distL="114300" distR="114300" simplePos="0" relativeHeight="251658240" behindDoc="0" locked="0" layoutInCell="1" allowOverlap="0" wp14:anchorId="1BD2873C" wp14:editId="769AD572">
            <wp:simplePos x="0" y="0"/>
            <wp:positionH relativeFrom="column">
              <wp:posOffset>2514600</wp:posOffset>
            </wp:positionH>
            <wp:positionV relativeFrom="paragraph">
              <wp:posOffset>228599</wp:posOffset>
            </wp:positionV>
            <wp:extent cx="93345" cy="1329055"/>
            <wp:effectExtent l="0" t="0" r="0" b="0"/>
            <wp:wrapSquare wrapText="bothSides"/>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6"/>
                    <a:stretch>
                      <a:fillRect/>
                    </a:stretch>
                  </pic:blipFill>
                  <pic:spPr>
                    <a:xfrm>
                      <a:off x="0" y="0"/>
                      <a:ext cx="93345" cy="1329055"/>
                    </a:xfrm>
                    <a:prstGeom prst="rect">
                      <a:avLst/>
                    </a:prstGeom>
                  </pic:spPr>
                </pic:pic>
              </a:graphicData>
            </a:graphic>
          </wp:anchor>
        </w:drawing>
      </w:r>
      <w:r>
        <w:rPr>
          <w:noProof/>
        </w:rPr>
        <w:drawing>
          <wp:inline distT="0" distB="0" distL="0" distR="0" wp14:anchorId="2CFB6FA6" wp14:editId="44F7093F">
            <wp:extent cx="2028824" cy="48895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7"/>
                    <a:stretch>
                      <a:fillRect/>
                    </a:stretch>
                  </pic:blipFill>
                  <pic:spPr>
                    <a:xfrm>
                      <a:off x="0" y="0"/>
                      <a:ext cx="2028824" cy="488950"/>
                    </a:xfrm>
                    <a:prstGeom prst="rect">
                      <a:avLst/>
                    </a:prstGeom>
                  </pic:spPr>
                </pic:pic>
              </a:graphicData>
            </a:graphic>
          </wp:inline>
        </w:drawing>
      </w:r>
      <w:r>
        <w:rPr>
          <w:rFonts w:ascii="Verdana" w:eastAsia="Verdana" w:hAnsi="Verdana" w:cs="Verdana"/>
          <w:sz w:val="14"/>
        </w:rPr>
        <w:tab/>
        <w:t xml:space="preserve">10 Seminary Place </w:t>
      </w:r>
      <w:r>
        <w:rPr>
          <w:rFonts w:ascii="Verdana" w:eastAsia="Verdana" w:hAnsi="Verdana" w:cs="Verdana"/>
          <w:sz w:val="14"/>
        </w:rPr>
        <w:tab/>
        <w:t xml:space="preserve">www.gse.rutgers.edu </w:t>
      </w:r>
    </w:p>
    <w:p w14:paraId="6DEF826D" w14:textId="77777777" w:rsidR="00120CC1" w:rsidRDefault="00000000">
      <w:pPr>
        <w:tabs>
          <w:tab w:val="center" w:pos="5110"/>
          <w:tab w:val="center" w:pos="8137"/>
        </w:tabs>
        <w:spacing w:after="1533" w:line="265" w:lineRule="auto"/>
        <w:ind w:left="0" w:firstLine="0"/>
      </w:pPr>
      <w:r>
        <w:rPr>
          <w:rFonts w:ascii="Calibri" w:eastAsia="Calibri" w:hAnsi="Calibri" w:cs="Calibri"/>
          <w:sz w:val="22"/>
        </w:rPr>
        <w:tab/>
      </w:r>
      <w:r>
        <w:rPr>
          <w:rFonts w:ascii="Verdana" w:eastAsia="Verdana" w:hAnsi="Verdana" w:cs="Verdana"/>
          <w:sz w:val="14"/>
        </w:rPr>
        <w:t xml:space="preserve">New Brunswick, NJ 08901 </w:t>
      </w:r>
      <w:r>
        <w:rPr>
          <w:rFonts w:ascii="Verdana" w:eastAsia="Verdana" w:hAnsi="Verdana" w:cs="Verdana"/>
          <w:sz w:val="14"/>
        </w:rPr>
        <w:tab/>
        <w:t xml:space="preserve">848.932.0816 </w:t>
      </w:r>
    </w:p>
    <w:p w14:paraId="186B84F0" w14:textId="77777777" w:rsidR="00120CC1" w:rsidRPr="00377744" w:rsidRDefault="00000000">
      <w:pPr>
        <w:spacing w:after="0" w:line="259" w:lineRule="auto"/>
        <w:ind w:left="46" w:right="1"/>
        <w:jc w:val="center"/>
      </w:pPr>
      <w:r w:rsidRPr="00377744">
        <w:rPr>
          <w:b/>
        </w:rPr>
        <w:t xml:space="preserve">Rutgers University Graduate School of Education </w:t>
      </w:r>
    </w:p>
    <w:p w14:paraId="6FD7B00B" w14:textId="77777777" w:rsidR="00120CC1" w:rsidRPr="00377744" w:rsidRDefault="00000000">
      <w:pPr>
        <w:spacing w:after="252" w:line="259" w:lineRule="auto"/>
        <w:ind w:left="46"/>
        <w:jc w:val="center"/>
      </w:pPr>
      <w:r w:rsidRPr="00377744">
        <w:rPr>
          <w:b/>
        </w:rPr>
        <w:t xml:space="preserve">Ed.M. in College Student Affairs </w:t>
      </w:r>
    </w:p>
    <w:p w14:paraId="4089936D" w14:textId="77777777" w:rsidR="00120CC1" w:rsidRPr="00377744" w:rsidRDefault="00000000">
      <w:pPr>
        <w:pStyle w:val="Heading1"/>
      </w:pPr>
      <w:r w:rsidRPr="00377744">
        <w:t>Field Experience Site Application</w:t>
      </w:r>
      <w:r w:rsidRPr="00377744">
        <w:rPr>
          <w:u w:val="none"/>
        </w:rPr>
        <w:t xml:space="preserve"> </w:t>
      </w:r>
    </w:p>
    <w:p w14:paraId="78E99922" w14:textId="77777777" w:rsidR="00120CC1" w:rsidRPr="00377744" w:rsidRDefault="00000000">
      <w:pPr>
        <w:spacing w:after="276" w:line="238" w:lineRule="auto"/>
        <w:ind w:left="0" w:firstLine="0"/>
      </w:pPr>
      <w:r w:rsidRPr="00377744">
        <w:rPr>
          <w:i/>
        </w:rPr>
        <w:t>This application must be submitted electronically. Completed applications should be emailed to the CSA Program Coordinator, Dr. Brescia (</w:t>
      </w:r>
      <w:r w:rsidRPr="00377744">
        <w:rPr>
          <w:i/>
          <w:color w:val="0563C1"/>
          <w:u w:val="single" w:color="0563C1"/>
        </w:rPr>
        <w:t>stephanie.brescia@gse.rutgers.edu</w:t>
      </w:r>
      <w:r w:rsidRPr="00377744">
        <w:rPr>
          <w:i/>
        </w:rPr>
        <w:t xml:space="preserve">) with your supervisor copied on the email.   </w:t>
      </w:r>
    </w:p>
    <w:p w14:paraId="34A493B4" w14:textId="2F851927" w:rsidR="00120CC1" w:rsidRPr="00377744" w:rsidRDefault="00FB50C6">
      <w:pPr>
        <w:ind w:left="-5"/>
      </w:pPr>
      <w:r w:rsidRPr="00377744">
        <w:rPr>
          <w:u w:val="single"/>
        </w:rPr>
        <w:t>AXC &amp; KK</w:t>
      </w:r>
      <w:r w:rsidRPr="00377744">
        <w:t xml:space="preserve"> By inserting my initials here and copying my supervisor on the email that I send to submit this </w:t>
      </w:r>
      <w:proofErr w:type="gramStart"/>
      <w:r w:rsidRPr="00377744">
        <w:t>application,</w:t>
      </w:r>
      <w:proofErr w:type="gramEnd"/>
      <w:r w:rsidRPr="00377744">
        <w:t xml:space="preserve"> I certify that my supervisor has approved this application. </w:t>
      </w:r>
    </w:p>
    <w:p w14:paraId="76773C20" w14:textId="5ED001C3" w:rsidR="00FB50C6" w:rsidRPr="00377744" w:rsidRDefault="00000000">
      <w:pPr>
        <w:spacing w:after="0" w:line="477" w:lineRule="auto"/>
        <w:ind w:left="-5" w:right="808"/>
      </w:pPr>
      <w:r w:rsidRPr="00377744">
        <w:rPr>
          <w:b/>
        </w:rPr>
        <w:t>Name of Field Experience Site:</w:t>
      </w:r>
      <w:r w:rsidRPr="00377744">
        <w:t xml:space="preserve">  </w:t>
      </w:r>
      <w:r w:rsidR="00FB50C6" w:rsidRPr="00377744">
        <w:rPr>
          <w:u w:val="single"/>
        </w:rPr>
        <w:t xml:space="preserve">Rutgers Residence Life: Student Support </w:t>
      </w:r>
    </w:p>
    <w:p w14:paraId="28C33F07" w14:textId="6D919C67" w:rsidR="00120CC1" w:rsidRPr="00377744" w:rsidRDefault="00000000">
      <w:pPr>
        <w:spacing w:after="0" w:line="477" w:lineRule="auto"/>
        <w:ind w:left="-5" w:right="808"/>
      </w:pPr>
      <w:r w:rsidRPr="00377744">
        <w:rPr>
          <w:b/>
        </w:rPr>
        <w:t>Name of Site Supervisor:</w:t>
      </w:r>
      <w:r w:rsidRPr="00377744">
        <w:t xml:space="preserve">  </w:t>
      </w:r>
      <w:r w:rsidR="00FB50C6" w:rsidRPr="00377744">
        <w:rPr>
          <w:u w:val="single"/>
        </w:rPr>
        <w:t>Angel Cordero-Gonzalez &amp; Kimberly Kosinski</w:t>
      </w:r>
    </w:p>
    <w:p w14:paraId="6555B2D4" w14:textId="6DE7A072" w:rsidR="00120CC1" w:rsidRPr="00377744" w:rsidRDefault="00000000">
      <w:pPr>
        <w:ind w:left="-5"/>
      </w:pPr>
      <w:r w:rsidRPr="00377744">
        <w:rPr>
          <w:b/>
        </w:rPr>
        <w:t>Job Title:</w:t>
      </w:r>
      <w:r w:rsidRPr="00377744">
        <w:t xml:space="preserve">  </w:t>
      </w:r>
      <w:r w:rsidR="00FB50C6" w:rsidRPr="00377744">
        <w:t xml:space="preserve">Residential Care Coordinator </w:t>
      </w:r>
    </w:p>
    <w:p w14:paraId="23BA4D34" w14:textId="1B01AB8B" w:rsidR="00120CC1" w:rsidRPr="00377744" w:rsidRDefault="00000000">
      <w:pPr>
        <w:ind w:left="-5"/>
      </w:pPr>
      <w:r w:rsidRPr="00377744">
        <w:rPr>
          <w:b/>
        </w:rPr>
        <w:t>Work Phone:</w:t>
      </w:r>
      <w:r w:rsidRPr="00377744">
        <w:t xml:space="preserve">  </w:t>
      </w:r>
      <w:r w:rsidR="00FB50C6" w:rsidRPr="00377744">
        <w:rPr>
          <w:u w:val="single"/>
        </w:rPr>
        <w:t xml:space="preserve">(848) 932 – 4328 </w:t>
      </w:r>
      <w:r w:rsidR="00FB50C6" w:rsidRPr="00377744">
        <w:t xml:space="preserve"> </w:t>
      </w:r>
      <w:r w:rsidRPr="00377744">
        <w:rPr>
          <w:b/>
        </w:rPr>
        <w:t>Email:</w:t>
      </w:r>
      <w:r w:rsidRPr="00377744">
        <w:t xml:space="preserve">  </w:t>
      </w:r>
      <w:r w:rsidR="00FB50C6" w:rsidRPr="00377744">
        <w:rPr>
          <w:u w:val="single"/>
        </w:rPr>
        <w:t>axc5@echo.rutgers.edu</w:t>
      </w:r>
    </w:p>
    <w:p w14:paraId="3D3083BB" w14:textId="253869A0" w:rsidR="00120CC1" w:rsidRPr="00377744" w:rsidRDefault="00000000">
      <w:pPr>
        <w:spacing w:after="538"/>
        <w:ind w:left="-5"/>
        <w:rPr>
          <w:bCs/>
          <w:u w:val="single"/>
        </w:rPr>
      </w:pPr>
      <w:r w:rsidRPr="00377744">
        <w:rPr>
          <w:b/>
        </w:rPr>
        <w:t xml:space="preserve">Work Address: </w:t>
      </w:r>
      <w:r w:rsidR="00FB50C6" w:rsidRPr="00377744">
        <w:rPr>
          <w:bCs/>
          <w:u w:val="single"/>
        </w:rPr>
        <w:t>Davidson Hall D (Busch Campus) 90 Davidson Road, Piscataway, NJ 08854</w:t>
      </w:r>
      <w:r w:rsidRPr="00377744">
        <w:rPr>
          <w:bCs/>
          <w:u w:val="single"/>
        </w:rPr>
        <w:t xml:space="preserve"> </w:t>
      </w:r>
    </w:p>
    <w:p w14:paraId="093A6D7C" w14:textId="77777777" w:rsidR="00120CC1" w:rsidRPr="00377744" w:rsidRDefault="00000000">
      <w:pPr>
        <w:spacing w:after="252" w:line="259" w:lineRule="auto"/>
        <w:ind w:left="-5"/>
      </w:pPr>
      <w:r w:rsidRPr="00377744">
        <w:rPr>
          <w:b/>
        </w:rPr>
        <w:t xml:space="preserve">Please list the degree, field of study, and conferring institution for each degree you hold: </w:t>
      </w:r>
    </w:p>
    <w:p w14:paraId="500AB1E4" w14:textId="39738807" w:rsidR="00120CC1" w:rsidRPr="00377744" w:rsidRDefault="00FB50C6" w:rsidP="00FB50C6">
      <w:pPr>
        <w:ind w:left="0" w:firstLine="0"/>
      </w:pPr>
      <w:r w:rsidRPr="00377744">
        <w:t>Angel Cordero-Gonzalez:</w:t>
      </w:r>
    </w:p>
    <w:p w14:paraId="5B9577DD" w14:textId="43A2A203" w:rsidR="00FB50C6" w:rsidRPr="00377744" w:rsidRDefault="00FB50C6" w:rsidP="00FB50C6">
      <w:pPr>
        <w:pStyle w:val="ListParagraph"/>
        <w:numPr>
          <w:ilvl w:val="0"/>
          <w:numId w:val="2"/>
        </w:numPr>
      </w:pPr>
      <w:r w:rsidRPr="00377744">
        <w:t xml:space="preserve">B.A Political Science, Stockton University </w:t>
      </w:r>
    </w:p>
    <w:p w14:paraId="3919BD76" w14:textId="56613CEA" w:rsidR="00FB50C6" w:rsidRPr="00377744" w:rsidRDefault="00FB50C6" w:rsidP="00FB50C6">
      <w:pPr>
        <w:pStyle w:val="ListParagraph"/>
        <w:numPr>
          <w:ilvl w:val="0"/>
          <w:numId w:val="2"/>
        </w:numPr>
      </w:pPr>
      <w:r w:rsidRPr="00377744">
        <w:t>Ed.M. College Student Affairs, Rutgers, the State University of New Jersey</w:t>
      </w:r>
    </w:p>
    <w:p w14:paraId="78824E2A" w14:textId="34CD3826" w:rsidR="00FB50C6" w:rsidRPr="00377744" w:rsidRDefault="00FB50C6" w:rsidP="00FB50C6">
      <w:r w:rsidRPr="00377744">
        <w:t xml:space="preserve">Kimberly Kosinski </w:t>
      </w:r>
    </w:p>
    <w:p w14:paraId="44B09E97" w14:textId="2195D6BE" w:rsidR="00120CC1" w:rsidRPr="00377744" w:rsidRDefault="00FB50C6" w:rsidP="00FB50C6">
      <w:pPr>
        <w:pStyle w:val="ListParagraph"/>
        <w:numPr>
          <w:ilvl w:val="0"/>
          <w:numId w:val="3"/>
        </w:numPr>
      </w:pPr>
      <w:r w:rsidRPr="00377744">
        <w:t xml:space="preserve">B.A. History, Politics, &amp; Law, Georgian Court University </w:t>
      </w:r>
    </w:p>
    <w:p w14:paraId="4275C62A" w14:textId="7472161F" w:rsidR="00FB50C6" w:rsidRPr="00377744" w:rsidRDefault="00FB50C6" w:rsidP="00FB50C6">
      <w:pPr>
        <w:pStyle w:val="ListParagraph"/>
        <w:numPr>
          <w:ilvl w:val="0"/>
          <w:numId w:val="3"/>
        </w:numPr>
      </w:pPr>
      <w:proofErr w:type="spellStart"/>
      <w:r w:rsidRPr="00377744">
        <w:t>Ed.M</w:t>
      </w:r>
      <w:proofErr w:type="spellEnd"/>
      <w:r w:rsidRPr="00377744">
        <w:t xml:space="preserve"> College Student Affairs, Rutgers the State University of New Jersey </w:t>
      </w:r>
    </w:p>
    <w:p w14:paraId="46C0E9E9" w14:textId="5729B520" w:rsidR="00120CC1" w:rsidRPr="00377744" w:rsidRDefault="00000000">
      <w:pPr>
        <w:spacing w:after="252" w:line="259" w:lineRule="auto"/>
        <w:ind w:left="-5"/>
      </w:pPr>
      <w:r w:rsidRPr="00377744">
        <w:rPr>
          <w:b/>
        </w:rPr>
        <w:t>Do you currently supervise full-time professional staff?</w:t>
      </w:r>
      <w:r w:rsidRPr="00377744">
        <w:t xml:space="preserve">    Yes _____   No __</w:t>
      </w:r>
      <w:r w:rsidR="00FB50C6" w:rsidRPr="00377744">
        <w:t>X</w:t>
      </w:r>
      <w:r w:rsidRPr="00377744">
        <w:t xml:space="preserve">__ </w:t>
      </w:r>
    </w:p>
    <w:p w14:paraId="71DA6E6D" w14:textId="76167B37" w:rsidR="00120CC1" w:rsidRPr="00377744" w:rsidRDefault="00000000">
      <w:pPr>
        <w:spacing w:after="252" w:line="259" w:lineRule="auto"/>
        <w:ind w:left="-5"/>
      </w:pPr>
      <w:r w:rsidRPr="00377744">
        <w:rPr>
          <w:b/>
        </w:rPr>
        <w:t>If not, have you supervised full-time professional staff in the past?</w:t>
      </w:r>
      <w:r w:rsidRPr="00377744">
        <w:t xml:space="preserve">    Yes _____   No __</w:t>
      </w:r>
      <w:r w:rsidR="00FB50C6" w:rsidRPr="00377744">
        <w:t>X</w:t>
      </w:r>
      <w:r w:rsidRPr="00377744">
        <w:t xml:space="preserve">___ </w:t>
      </w:r>
    </w:p>
    <w:p w14:paraId="63CB432E" w14:textId="788E036A" w:rsidR="00120CC1" w:rsidRPr="00377744" w:rsidRDefault="00000000">
      <w:pPr>
        <w:spacing w:after="252" w:line="259" w:lineRule="auto"/>
        <w:ind w:left="-5"/>
      </w:pPr>
      <w:r w:rsidRPr="00377744">
        <w:rPr>
          <w:b/>
        </w:rPr>
        <w:t>Number of field experience students sought:</w:t>
      </w:r>
      <w:r w:rsidRPr="00377744">
        <w:t xml:space="preserve">  _</w:t>
      </w:r>
      <w:r w:rsidR="00FB50C6" w:rsidRPr="00377744">
        <w:t>1</w:t>
      </w:r>
      <w:r w:rsidRPr="00377744">
        <w:t xml:space="preserve">_ </w:t>
      </w:r>
    </w:p>
    <w:p w14:paraId="07DD3805" w14:textId="189D93FB" w:rsidR="00120CC1" w:rsidRPr="00377744" w:rsidRDefault="00120CC1">
      <w:pPr>
        <w:spacing w:after="412" w:line="259" w:lineRule="auto"/>
        <w:ind w:left="-634" w:firstLine="0"/>
      </w:pPr>
    </w:p>
    <w:p w14:paraId="3351F585" w14:textId="6885742F" w:rsidR="00962691" w:rsidRPr="00377744" w:rsidRDefault="00962691" w:rsidP="00962691">
      <w:pPr>
        <w:pStyle w:val="Heading1"/>
        <w:spacing w:after="620"/>
        <w:ind w:right="556"/>
        <w:jc w:val="left"/>
      </w:pPr>
      <w:r w:rsidRPr="00377744">
        <w:rPr>
          <w:noProof/>
        </w:rPr>
        <w:lastRenderedPageBreak/>
        <w:drawing>
          <wp:inline distT="0" distB="0" distL="0" distR="0" wp14:anchorId="62C728C2" wp14:editId="0D7373B8">
            <wp:extent cx="1077595" cy="289560"/>
            <wp:effectExtent l="0" t="0" r="0" b="0"/>
            <wp:docPr id="341" name="Picture 341" descr="A red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341" name="Picture 341" descr="A red text on a white background&#10;&#10;Description automatically generated"/>
                    <pic:cNvPicPr/>
                  </pic:nvPicPr>
                  <pic:blipFill>
                    <a:blip r:embed="rId8"/>
                    <a:stretch>
                      <a:fillRect/>
                    </a:stretch>
                  </pic:blipFill>
                  <pic:spPr>
                    <a:xfrm>
                      <a:off x="0" y="0"/>
                      <a:ext cx="1077595" cy="289560"/>
                    </a:xfrm>
                    <a:prstGeom prst="rect">
                      <a:avLst/>
                    </a:prstGeom>
                  </pic:spPr>
                </pic:pic>
              </a:graphicData>
            </a:graphic>
          </wp:inline>
        </w:drawing>
      </w:r>
    </w:p>
    <w:p w14:paraId="4CBAD867" w14:textId="68D44B19" w:rsidR="00120CC1" w:rsidRPr="00377744" w:rsidRDefault="00000000">
      <w:pPr>
        <w:pStyle w:val="Heading1"/>
        <w:spacing w:after="620"/>
        <w:ind w:right="556"/>
      </w:pPr>
      <w:r w:rsidRPr="00377744">
        <w:t>Field Experience Site Description</w:t>
      </w:r>
      <w:r w:rsidRPr="00377744">
        <w:rPr>
          <w:u w:val="none"/>
        </w:rPr>
        <w:t xml:space="preserve"> </w:t>
      </w:r>
    </w:p>
    <w:p w14:paraId="30B97BFC" w14:textId="77777777" w:rsidR="00FD4DBA" w:rsidRPr="00377744" w:rsidRDefault="00000000" w:rsidP="00FD4DBA">
      <w:pPr>
        <w:pStyle w:val="ListParagraph"/>
        <w:numPr>
          <w:ilvl w:val="0"/>
          <w:numId w:val="6"/>
        </w:numPr>
        <w:spacing w:after="2506"/>
      </w:pPr>
      <w:r w:rsidRPr="00377744">
        <w:t>Please provide a brief description of your field experience placement site:</w:t>
      </w:r>
      <w:r w:rsidR="00FD4DBA" w:rsidRPr="00377744">
        <w:t xml:space="preserve"> </w:t>
      </w:r>
      <w:r w:rsidR="00FD4DBA" w:rsidRPr="00377744">
        <w:rPr>
          <w:color w:val="auto"/>
        </w:rPr>
        <w:t>Residence Life-</w:t>
      </w:r>
    </w:p>
    <w:p w14:paraId="48540877" w14:textId="77777777" w:rsidR="00FD4DBA" w:rsidRPr="00377744" w:rsidRDefault="00FD4DBA" w:rsidP="00FD4DBA">
      <w:pPr>
        <w:pStyle w:val="ListParagraph"/>
        <w:spacing w:after="2506"/>
        <w:ind w:firstLine="0"/>
        <w:rPr>
          <w:color w:val="auto"/>
        </w:rPr>
      </w:pPr>
    </w:p>
    <w:p w14:paraId="4B938128" w14:textId="17CA560E" w:rsidR="00FD4DBA" w:rsidRPr="00377744" w:rsidRDefault="00FD4DBA" w:rsidP="00FD4DBA">
      <w:pPr>
        <w:pStyle w:val="ListParagraph"/>
        <w:spacing w:after="2506"/>
        <w:ind w:firstLine="0"/>
      </w:pPr>
      <w:r w:rsidRPr="00377744">
        <w:rPr>
          <w:color w:val="auto"/>
        </w:rPr>
        <w:t>Student Support serves as a resource for all students living on campus at Rutgers University-New Brunswick. We support students through </w:t>
      </w:r>
      <w:hyperlink r:id="rId9" w:history="1">
        <w:r w:rsidRPr="00377744">
          <w:rPr>
            <w:rStyle w:val="Strong"/>
            <w:color w:val="auto"/>
          </w:rPr>
          <w:t>residential care</w:t>
        </w:r>
      </w:hyperlink>
      <w:r w:rsidRPr="00377744">
        <w:rPr>
          <w:rStyle w:val="apple-converted-space"/>
          <w:color w:val="auto"/>
        </w:rPr>
        <w:t> </w:t>
      </w:r>
      <w:r w:rsidRPr="00377744">
        <w:rPr>
          <w:color w:val="auto"/>
        </w:rPr>
        <w:t>initiatives including creative programs, student outreach, and campus partnerships. We help students navigate challenges and support an overall successful on-campus living experience. Our unique placement within the Department of Residence Life and Division of Students Affairs allows us to address concerns related to living on campus with the understanding that residential experiences can have a profound impact on a student’s academic and personal life.</w:t>
      </w:r>
    </w:p>
    <w:p w14:paraId="6D6707A2" w14:textId="77777777" w:rsidR="00FD4DBA" w:rsidRPr="00377744" w:rsidRDefault="00FD4DBA" w:rsidP="00FD4DBA">
      <w:pPr>
        <w:pStyle w:val="ListParagraph"/>
        <w:spacing w:after="2506"/>
        <w:ind w:firstLine="0"/>
      </w:pPr>
    </w:p>
    <w:p w14:paraId="72AEF33F" w14:textId="77777777" w:rsidR="00FD4DBA" w:rsidRPr="00377744" w:rsidRDefault="00000000" w:rsidP="00FD4DBA">
      <w:pPr>
        <w:pStyle w:val="ListParagraph"/>
        <w:numPr>
          <w:ilvl w:val="0"/>
          <w:numId w:val="6"/>
        </w:numPr>
        <w:spacing w:after="2506"/>
      </w:pPr>
      <w:r w:rsidRPr="00377744">
        <w:t>Please list or describe the mission, vision, and goals of the field experience placement site</w:t>
      </w:r>
      <w:r w:rsidR="00FB50C6" w:rsidRPr="00377744">
        <w:t xml:space="preserve">: </w:t>
      </w:r>
    </w:p>
    <w:p w14:paraId="3CB6ADAD" w14:textId="77777777" w:rsidR="00FD4DBA" w:rsidRPr="00377744" w:rsidRDefault="00FD4DBA" w:rsidP="00FD4DBA">
      <w:pPr>
        <w:pStyle w:val="ListParagraph"/>
      </w:pPr>
    </w:p>
    <w:p w14:paraId="6D0846D7" w14:textId="0F70BA7C" w:rsidR="00FB50C6" w:rsidRPr="00377744" w:rsidRDefault="00FB50C6" w:rsidP="00FD4DBA">
      <w:pPr>
        <w:pStyle w:val="ListParagraph"/>
        <w:spacing w:after="2506"/>
        <w:ind w:firstLine="0"/>
      </w:pPr>
      <w:r w:rsidRPr="00377744">
        <w:t xml:space="preserve">Working with the Residential Care Coordinators, this intern will work primarily with residential students who have demonstrated a need for specialized attention related to their mental health and wellness, medical and non-medical housing accommodation needs, and other personal challenges they may be facing while living on campus. This intern will have the opportunity to learn about a non-clinical case management model within Residence Life, as well as the special accommodations process related to our residential facilities and service and support animals on campus. This intern will benefit from working with a diverse population of students, while also spearheading program initiatives for both residential students and RA/AA staff. More information can be found on our website at </w:t>
      </w:r>
      <w:proofErr w:type="gramStart"/>
      <w:r w:rsidRPr="00377744">
        <w:rPr>
          <w:color w:val="0260BF"/>
        </w:rPr>
        <w:t>http://ruoncampus.rutgers.edu/support</w:t>
      </w:r>
      <w:proofErr w:type="gramEnd"/>
      <w:r w:rsidRPr="00377744">
        <w:rPr>
          <w:color w:val="0260BF"/>
        </w:rPr>
        <w:t xml:space="preserve"> </w:t>
      </w:r>
    </w:p>
    <w:p w14:paraId="6880412A" w14:textId="77777777" w:rsidR="00FD4DBA" w:rsidRPr="00377744" w:rsidRDefault="00FD4DBA" w:rsidP="00FD4DBA">
      <w:pPr>
        <w:pStyle w:val="ListParagraph"/>
      </w:pPr>
    </w:p>
    <w:p w14:paraId="1C174691" w14:textId="5E28D903" w:rsidR="00FD4DBA" w:rsidRPr="00377744" w:rsidRDefault="00000000" w:rsidP="00FD4DBA">
      <w:pPr>
        <w:pStyle w:val="ListParagraph"/>
        <w:numPr>
          <w:ilvl w:val="0"/>
          <w:numId w:val="6"/>
        </w:numPr>
        <w:spacing w:after="2506"/>
      </w:pPr>
      <w:r w:rsidRPr="00377744">
        <w:t>Please describe the expected student learning outcomes for your site (</w:t>
      </w:r>
      <w:proofErr w:type="gramStart"/>
      <w:r w:rsidRPr="00377744">
        <w:t>i</w:t>
      </w:r>
      <w:r w:rsidRPr="00377744">
        <w:rPr>
          <w:i/>
        </w:rPr>
        <w:t>.e.</w:t>
      </w:r>
      <w:proofErr w:type="gramEnd"/>
      <w:r w:rsidRPr="00377744">
        <w:rPr>
          <w:i/>
        </w:rPr>
        <w:t xml:space="preserve"> by the end of the field placement, students will…</w:t>
      </w:r>
      <w:r w:rsidRPr="00377744">
        <w:t>):</w:t>
      </w:r>
    </w:p>
    <w:p w14:paraId="0593BAC5" w14:textId="77777777" w:rsidR="00FD4DBA" w:rsidRPr="00377744" w:rsidRDefault="00FD4DBA" w:rsidP="00FD4DBA">
      <w:pPr>
        <w:pStyle w:val="ListParagraph"/>
      </w:pPr>
    </w:p>
    <w:p w14:paraId="2961016A" w14:textId="5659072E" w:rsidR="00FD4DBA" w:rsidRPr="00377744" w:rsidRDefault="00FD4DBA" w:rsidP="00FD4DBA">
      <w:pPr>
        <w:pStyle w:val="ListParagraph"/>
      </w:pPr>
      <w:r w:rsidRPr="00377744">
        <w:t xml:space="preserve">By the end of the field placement, students will be </w:t>
      </w:r>
      <w:r w:rsidR="00962691" w:rsidRPr="00377744">
        <w:t xml:space="preserve">able to identify and utilize trauma informed care into their student affairs experiences. They will also understand how to recognize concerning behavior with a student and create networks with campus partners to create support plans for these students. </w:t>
      </w:r>
    </w:p>
    <w:p w14:paraId="50FA321A" w14:textId="77777777" w:rsidR="00FD4DBA" w:rsidRPr="00377744" w:rsidRDefault="00FD4DBA" w:rsidP="00FD4DBA">
      <w:pPr>
        <w:pStyle w:val="ListParagraph"/>
        <w:spacing w:after="2506"/>
        <w:ind w:firstLine="0"/>
      </w:pPr>
    </w:p>
    <w:p w14:paraId="14F5ADC8" w14:textId="77777777" w:rsidR="00FD4DBA" w:rsidRPr="00377744" w:rsidRDefault="00FD4DBA" w:rsidP="00FD4DBA">
      <w:pPr>
        <w:pStyle w:val="ListParagraph"/>
      </w:pPr>
    </w:p>
    <w:p w14:paraId="0E037F94" w14:textId="77777777" w:rsidR="00FD4DBA" w:rsidRPr="00377744" w:rsidRDefault="00FD4DBA" w:rsidP="00FD4DBA">
      <w:pPr>
        <w:pStyle w:val="ListParagraph"/>
      </w:pPr>
    </w:p>
    <w:p w14:paraId="575F2AA8" w14:textId="28F0ABF5" w:rsidR="004070D5" w:rsidRPr="00377744" w:rsidRDefault="00000000" w:rsidP="00962691">
      <w:pPr>
        <w:pStyle w:val="ListParagraph"/>
        <w:numPr>
          <w:ilvl w:val="0"/>
          <w:numId w:val="6"/>
        </w:numPr>
        <w:spacing w:after="2506"/>
      </w:pPr>
      <w:r w:rsidRPr="00377744">
        <w:t xml:space="preserve">The student will be expected to complete a project during their placement at your site. Professional staff in the agency, other than the site supervisor, may supervise the student in the project. Please list two or three possible projects so that the student can have some idea of what they might be working on while completing their field experience at your site. It is understood that actual projects may differ from those described here. In listing the projects, please specify who would be supervising the work of the field experience </w:t>
      </w:r>
      <w:proofErr w:type="gramStart"/>
      <w:r w:rsidRPr="00377744">
        <w:t>student</w:t>
      </w:r>
      <w:proofErr w:type="gramEnd"/>
    </w:p>
    <w:p w14:paraId="6EBFC02B" w14:textId="3ED6719F" w:rsidR="004070D5" w:rsidRPr="00377744" w:rsidRDefault="00000000" w:rsidP="00736F47">
      <w:pPr>
        <w:pStyle w:val="ListParagraph"/>
        <w:spacing w:after="2506"/>
        <w:ind w:firstLine="0"/>
      </w:pPr>
      <w:r w:rsidRPr="00377744">
        <w:t>Fiel</w:t>
      </w:r>
      <w:r w:rsidR="004070D5" w:rsidRPr="00377744">
        <w:t>d</w:t>
      </w:r>
      <w:r w:rsidRPr="00377744">
        <w:t xml:space="preserve"> experience projects should:</w:t>
      </w:r>
    </w:p>
    <w:p w14:paraId="545E45C3" w14:textId="77777777" w:rsidR="004070D5" w:rsidRPr="00377744" w:rsidRDefault="00000000" w:rsidP="004070D5">
      <w:pPr>
        <w:pStyle w:val="ListParagraph"/>
        <w:numPr>
          <w:ilvl w:val="1"/>
          <w:numId w:val="6"/>
        </w:numPr>
        <w:spacing w:after="2506"/>
      </w:pPr>
      <w:r w:rsidRPr="00377744">
        <w:t xml:space="preserve">Enhance the student’s knowledge or skills of the practice of student </w:t>
      </w:r>
      <w:proofErr w:type="gramStart"/>
      <w:r w:rsidRPr="00377744">
        <w:t>affairs;</w:t>
      </w:r>
      <w:proofErr w:type="gramEnd"/>
    </w:p>
    <w:p w14:paraId="3744633C" w14:textId="77777777" w:rsidR="004070D5" w:rsidRPr="00377744" w:rsidRDefault="00000000" w:rsidP="004070D5">
      <w:pPr>
        <w:pStyle w:val="ListParagraph"/>
        <w:numPr>
          <w:ilvl w:val="1"/>
          <w:numId w:val="6"/>
        </w:numPr>
        <w:spacing w:after="2506"/>
      </w:pPr>
      <w:r w:rsidRPr="00377744">
        <w:t>Be consistent with the mission, vision, and goals identified by the field experience site and</w:t>
      </w:r>
    </w:p>
    <w:p w14:paraId="14D1150B" w14:textId="478FB432" w:rsidR="00736F47" w:rsidRPr="00377744" w:rsidRDefault="00000000" w:rsidP="00736F47">
      <w:pPr>
        <w:pStyle w:val="ListParagraph"/>
        <w:numPr>
          <w:ilvl w:val="1"/>
          <w:numId w:val="6"/>
        </w:numPr>
        <w:spacing w:after="2506"/>
      </w:pPr>
      <w:r w:rsidRPr="00377744">
        <w:t>Be useful to the site supervisor and their unit.</w:t>
      </w:r>
    </w:p>
    <w:p w14:paraId="6E565299" w14:textId="769E04B8" w:rsidR="00736F47" w:rsidRPr="00377744" w:rsidRDefault="00962691" w:rsidP="00962691">
      <w:pPr>
        <w:pStyle w:val="ListParagraph"/>
        <w:spacing w:after="2506"/>
        <w:ind w:firstLine="0"/>
      </w:pPr>
      <w:r w:rsidRPr="00377744">
        <w:rPr>
          <w:noProof/>
        </w:rPr>
        <w:lastRenderedPageBreak/>
        <w:drawing>
          <wp:inline distT="0" distB="0" distL="0" distR="0" wp14:anchorId="27280E8A" wp14:editId="46C29C2C">
            <wp:extent cx="1077595" cy="289560"/>
            <wp:effectExtent l="0" t="0" r="1905" b="2540"/>
            <wp:docPr id="376" name="Picture 376" descr="A red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376" name="Picture 376" descr="A red text on a white background&#10;&#10;Description automatically generated"/>
                    <pic:cNvPicPr/>
                  </pic:nvPicPr>
                  <pic:blipFill>
                    <a:blip r:embed="rId8"/>
                    <a:stretch>
                      <a:fillRect/>
                    </a:stretch>
                  </pic:blipFill>
                  <pic:spPr>
                    <a:xfrm>
                      <a:off x="0" y="0"/>
                      <a:ext cx="1103169" cy="296432"/>
                    </a:xfrm>
                    <a:prstGeom prst="rect">
                      <a:avLst/>
                    </a:prstGeom>
                  </pic:spPr>
                </pic:pic>
              </a:graphicData>
            </a:graphic>
          </wp:inline>
        </w:drawing>
      </w:r>
    </w:p>
    <w:p w14:paraId="5984FD7B" w14:textId="77777777" w:rsidR="00962691" w:rsidRPr="00377744" w:rsidRDefault="00962691" w:rsidP="00962691">
      <w:pPr>
        <w:pStyle w:val="ListParagraph"/>
        <w:spacing w:after="2506"/>
        <w:ind w:firstLine="0"/>
      </w:pPr>
    </w:p>
    <w:p w14:paraId="4FA67B4E" w14:textId="63425331" w:rsidR="00736F47" w:rsidRPr="00377744" w:rsidRDefault="00377744" w:rsidP="00736F47">
      <w:pPr>
        <w:pStyle w:val="ListParagraph"/>
        <w:spacing w:after="2506"/>
        <w:ind w:firstLine="0"/>
      </w:pPr>
      <w:r>
        <w:t>P</w:t>
      </w:r>
      <w:r w:rsidR="00962691" w:rsidRPr="00377744">
        <w:t xml:space="preserve">ossible projects </w:t>
      </w:r>
      <w:r w:rsidR="00A17402">
        <w:t xml:space="preserve">during field experience placement - </w:t>
      </w:r>
    </w:p>
    <w:p w14:paraId="68161E47" w14:textId="3510C886" w:rsidR="00962691" w:rsidRPr="00377744" w:rsidRDefault="00962691" w:rsidP="00962691">
      <w:pPr>
        <w:pStyle w:val="ListParagraph"/>
        <w:numPr>
          <w:ilvl w:val="0"/>
          <w:numId w:val="10"/>
        </w:numPr>
        <w:spacing w:after="2506"/>
        <w:rPr>
          <w:color w:val="auto"/>
        </w:rPr>
      </w:pPr>
      <w:r w:rsidRPr="00377744">
        <w:rPr>
          <w:color w:val="auto"/>
        </w:rPr>
        <w:t xml:space="preserve">Implementing a university wide wellness program in the spring with campus partners in Student Support’s </w:t>
      </w:r>
      <w:proofErr w:type="spellStart"/>
      <w:r w:rsidRPr="00377744">
        <w:rPr>
          <w:color w:val="auto"/>
        </w:rPr>
        <w:t>Livi</w:t>
      </w:r>
      <w:proofErr w:type="spellEnd"/>
      <w:r w:rsidRPr="00377744">
        <w:rPr>
          <w:color w:val="auto"/>
        </w:rPr>
        <w:t>-Well Room</w:t>
      </w:r>
    </w:p>
    <w:p w14:paraId="7E5684C2" w14:textId="15A0568E" w:rsidR="00962691" w:rsidRPr="00377744" w:rsidRDefault="00962691" w:rsidP="00962691">
      <w:pPr>
        <w:pStyle w:val="ListParagraph"/>
        <w:spacing w:after="2506"/>
        <w:ind w:left="1440" w:firstLine="0"/>
        <w:rPr>
          <w:color w:val="auto"/>
        </w:rPr>
      </w:pPr>
    </w:p>
    <w:p w14:paraId="03ADB9AF" w14:textId="591FB124" w:rsidR="00120CC1" w:rsidRPr="00377744" w:rsidRDefault="00962691" w:rsidP="00962691">
      <w:pPr>
        <w:pStyle w:val="ListParagraph"/>
        <w:numPr>
          <w:ilvl w:val="0"/>
          <w:numId w:val="10"/>
        </w:numPr>
        <w:spacing w:after="2506"/>
        <w:rPr>
          <w:color w:val="auto"/>
        </w:rPr>
      </w:pPr>
      <w:r w:rsidRPr="00377744">
        <w:rPr>
          <w:color w:val="auto"/>
        </w:rPr>
        <w:t xml:space="preserve">Create and distribute marketing material for our residential students </w:t>
      </w:r>
      <w:r w:rsidR="00377744" w:rsidRPr="00377744">
        <w:rPr>
          <w:color w:val="auto"/>
        </w:rPr>
        <w:t xml:space="preserve">and RA staff </w:t>
      </w:r>
      <w:r w:rsidRPr="00377744">
        <w:rPr>
          <w:color w:val="auto"/>
        </w:rPr>
        <w:t>on behalf of the Student Support Unit</w:t>
      </w:r>
    </w:p>
    <w:p w14:paraId="0DE7434D" w14:textId="77777777" w:rsidR="00377744" w:rsidRPr="00377744" w:rsidRDefault="00377744" w:rsidP="00377744">
      <w:pPr>
        <w:pStyle w:val="ListParagraph"/>
        <w:rPr>
          <w:color w:val="auto"/>
        </w:rPr>
      </w:pPr>
    </w:p>
    <w:p w14:paraId="7F3ED7F1" w14:textId="77777777" w:rsidR="00377744" w:rsidRPr="00377744" w:rsidRDefault="00377744" w:rsidP="00962691">
      <w:pPr>
        <w:pStyle w:val="ListParagraph"/>
        <w:numPr>
          <w:ilvl w:val="0"/>
          <w:numId w:val="10"/>
        </w:numPr>
        <w:spacing w:after="2506"/>
        <w:rPr>
          <w:color w:val="auto"/>
        </w:rPr>
      </w:pPr>
      <w:r w:rsidRPr="00377744">
        <w:rPr>
          <w:color w:val="auto"/>
          <w:shd w:val="clear" w:color="auto" w:fill="FFFFFF"/>
        </w:rPr>
        <w:t xml:space="preserve">Working with the Residential Care Coordinators to manage a caseload of students that have </w:t>
      </w:r>
      <w:proofErr w:type="gramStart"/>
      <w:r w:rsidRPr="00377744">
        <w:rPr>
          <w:color w:val="auto"/>
          <w:shd w:val="clear" w:color="auto" w:fill="FFFFFF"/>
        </w:rPr>
        <w:t>been connected with</w:t>
      </w:r>
      <w:proofErr w:type="gramEnd"/>
      <w:r w:rsidRPr="00377744">
        <w:rPr>
          <w:color w:val="auto"/>
          <w:shd w:val="clear" w:color="auto" w:fill="FFFFFF"/>
        </w:rPr>
        <w:t xml:space="preserve"> the Student Support unit.</w:t>
      </w:r>
    </w:p>
    <w:p w14:paraId="28EF3DED" w14:textId="77777777" w:rsidR="00377744" w:rsidRPr="00377744" w:rsidRDefault="00377744" w:rsidP="00377744">
      <w:pPr>
        <w:pStyle w:val="ListParagraph"/>
        <w:rPr>
          <w:color w:val="auto"/>
          <w:shd w:val="clear" w:color="auto" w:fill="FFFFFF"/>
        </w:rPr>
      </w:pPr>
    </w:p>
    <w:p w14:paraId="520466C4" w14:textId="176BEDA9" w:rsidR="00377744" w:rsidRPr="00377744" w:rsidRDefault="00377744" w:rsidP="00962691">
      <w:pPr>
        <w:pStyle w:val="ListParagraph"/>
        <w:numPr>
          <w:ilvl w:val="0"/>
          <w:numId w:val="10"/>
        </w:numPr>
        <w:spacing w:after="2506"/>
        <w:rPr>
          <w:color w:val="auto"/>
        </w:rPr>
      </w:pPr>
      <w:r w:rsidRPr="00377744">
        <w:rPr>
          <w:color w:val="auto"/>
          <w:shd w:val="clear" w:color="auto" w:fill="FFFFFF"/>
        </w:rPr>
        <w:t>The student can work with the Residential Care Coordinators to assist with other projects or initiatives that arise based on the needs of the department/unit.</w:t>
      </w:r>
    </w:p>
    <w:p w14:paraId="3932DB15" w14:textId="77777777" w:rsidR="00962691" w:rsidRPr="00377744" w:rsidRDefault="00962691" w:rsidP="00962691">
      <w:pPr>
        <w:pStyle w:val="ListParagraph"/>
      </w:pPr>
    </w:p>
    <w:p w14:paraId="7CA74C9B" w14:textId="77777777" w:rsidR="00962691" w:rsidRPr="00377744" w:rsidRDefault="00962691" w:rsidP="00962691">
      <w:pPr>
        <w:pStyle w:val="ListParagraph"/>
        <w:spacing w:after="2506"/>
        <w:ind w:left="1440" w:firstLine="0"/>
      </w:pPr>
    </w:p>
    <w:p w14:paraId="6C1B50F6" w14:textId="407EC3DF" w:rsidR="004070D5" w:rsidRPr="00377744" w:rsidRDefault="00000000" w:rsidP="004070D5">
      <w:pPr>
        <w:pStyle w:val="ListParagraph"/>
        <w:numPr>
          <w:ilvl w:val="0"/>
          <w:numId w:val="6"/>
        </w:numPr>
        <w:spacing w:after="0"/>
      </w:pPr>
      <w:r w:rsidRPr="00377744">
        <w:t xml:space="preserve">Please indicate the time frames when you might expect a student to be present at your site.  Would you want the student to begin before the semester begins or to extend beyond the end of the semester? Would you expect evening or weekend hours? Do you </w:t>
      </w:r>
      <w:proofErr w:type="gramStart"/>
      <w:r w:rsidRPr="00377744">
        <w:t>have a preference for</w:t>
      </w:r>
      <w:proofErr w:type="gramEnd"/>
      <w:r w:rsidRPr="00377744">
        <w:t xml:space="preserve"> days of the week when the student would be present? Is remote work available? </w:t>
      </w:r>
      <w:r w:rsidRPr="00377744">
        <w:rPr>
          <w:b/>
        </w:rPr>
        <w:t xml:space="preserve"> </w:t>
      </w:r>
    </w:p>
    <w:p w14:paraId="3F80C5D6" w14:textId="77777777" w:rsidR="004070D5" w:rsidRPr="00377744" w:rsidRDefault="004070D5" w:rsidP="00962691">
      <w:pPr>
        <w:pStyle w:val="NormalWeb"/>
        <w:numPr>
          <w:ilvl w:val="0"/>
          <w:numId w:val="11"/>
        </w:numPr>
      </w:pPr>
      <w:r w:rsidRPr="00377744">
        <w:t xml:space="preserve">The student can choose 8-10 hours during normal business hours (8:30am – 5:00pm, Monday-Friday) that work with their schedule. There may be some night hours based on programming needs, but work hours would be adjusted accordingly during the day. </w:t>
      </w:r>
    </w:p>
    <w:p w14:paraId="4A326BDF" w14:textId="77777777" w:rsidR="004070D5" w:rsidRPr="00377744" w:rsidRDefault="004070D5" w:rsidP="00962691">
      <w:pPr>
        <w:pStyle w:val="NormalWeb"/>
        <w:numPr>
          <w:ilvl w:val="0"/>
          <w:numId w:val="11"/>
        </w:numPr>
      </w:pPr>
      <w:r w:rsidRPr="00377744">
        <w:t xml:space="preserve">Non-Residence Life grads can attend Residence Life training in January before the semester begins, but this would be optional. </w:t>
      </w:r>
    </w:p>
    <w:p w14:paraId="5836D258" w14:textId="4B3EE0CD" w:rsidR="00120CC1" w:rsidRPr="00377744" w:rsidRDefault="004070D5" w:rsidP="00962691">
      <w:pPr>
        <w:pStyle w:val="NormalWeb"/>
        <w:numPr>
          <w:ilvl w:val="0"/>
          <w:numId w:val="11"/>
        </w:numPr>
      </w:pPr>
      <w:r w:rsidRPr="00377744">
        <w:t xml:space="preserve">Remote Work would be at the discretion of site </w:t>
      </w:r>
      <w:proofErr w:type="gramStart"/>
      <w:r w:rsidRPr="00377744">
        <w:t>supervisors</w:t>
      </w:r>
      <w:proofErr w:type="gramEnd"/>
      <w:r w:rsidRPr="00377744">
        <w:t xml:space="preserve"> </w:t>
      </w:r>
    </w:p>
    <w:p w14:paraId="0FD2AA32" w14:textId="77777777" w:rsidR="00962691" w:rsidRPr="00377744" w:rsidRDefault="00962691" w:rsidP="00962691">
      <w:pPr>
        <w:pStyle w:val="NormalWeb"/>
        <w:ind w:left="720"/>
      </w:pPr>
    </w:p>
    <w:p w14:paraId="4CC34F48" w14:textId="5E8CC51E" w:rsidR="004070D5" w:rsidRPr="00377744" w:rsidRDefault="00000000" w:rsidP="00962691">
      <w:pPr>
        <w:numPr>
          <w:ilvl w:val="0"/>
          <w:numId w:val="6"/>
        </w:numPr>
        <w:spacing w:after="0"/>
      </w:pPr>
      <w:r w:rsidRPr="00377744">
        <w:t xml:space="preserve">Please present a list of selected readings that you might assign to a student as part of their learning contract. </w:t>
      </w:r>
    </w:p>
    <w:p w14:paraId="7BD01B1F" w14:textId="087BB0A7" w:rsidR="004070D5" w:rsidRPr="00377744" w:rsidRDefault="004070D5" w:rsidP="00962691">
      <w:pPr>
        <w:pStyle w:val="NormalWeb"/>
        <w:numPr>
          <w:ilvl w:val="0"/>
          <w:numId w:val="9"/>
        </w:numPr>
      </w:pPr>
      <w:r w:rsidRPr="00377744">
        <w:t xml:space="preserve">Harper, R., &amp; Wilson, N. L. (2018). More than Listening: A Casebook for Using Counseling Skills in Student Affairs Work. Washington, DC: NASPA Student Affairs Administration in Higher Education. </w:t>
      </w:r>
    </w:p>
    <w:p w14:paraId="5C4A9548" w14:textId="77777777" w:rsidR="00962691" w:rsidRPr="00377744" w:rsidRDefault="00962691" w:rsidP="00962691">
      <w:pPr>
        <w:pStyle w:val="NormalWeb"/>
        <w:ind w:left="1080"/>
      </w:pPr>
    </w:p>
    <w:p w14:paraId="03136A7E" w14:textId="6C2D2FE3" w:rsidR="004070D5" w:rsidRPr="00377744" w:rsidRDefault="004070D5" w:rsidP="00962691">
      <w:pPr>
        <w:pStyle w:val="NormalWeb"/>
        <w:numPr>
          <w:ilvl w:val="0"/>
          <w:numId w:val="9"/>
        </w:numPr>
      </w:pPr>
      <w:r w:rsidRPr="00377744">
        <w:t xml:space="preserve">Van Brunt, B., Woodley, E., Gunn, J., Raleigh, M.J., </w:t>
      </w:r>
      <w:proofErr w:type="spellStart"/>
      <w:r w:rsidRPr="00377744">
        <w:t>Reinach</w:t>
      </w:r>
      <w:proofErr w:type="spellEnd"/>
      <w:r w:rsidRPr="00377744">
        <w:t xml:space="preserve"> Wolf, C. &amp; Sokolow, B. (2012). Case Management in Higher Education. Publication of the National Behavioral Intervention Team Association (</w:t>
      </w:r>
      <w:proofErr w:type="spellStart"/>
      <w:r w:rsidRPr="00377744">
        <w:t>NaBITA</w:t>
      </w:r>
      <w:proofErr w:type="spellEnd"/>
      <w:r w:rsidRPr="00377744">
        <w:t xml:space="preserve">) and the American College Counseling Association (ACC). </w:t>
      </w:r>
    </w:p>
    <w:p w14:paraId="1680073C" w14:textId="77777777" w:rsidR="00962691" w:rsidRPr="00377744" w:rsidRDefault="00962691" w:rsidP="00962691">
      <w:pPr>
        <w:pStyle w:val="NormalWeb"/>
      </w:pPr>
    </w:p>
    <w:p w14:paraId="2F9E9293" w14:textId="4694C9DE" w:rsidR="00962691" w:rsidRPr="00377744" w:rsidRDefault="004070D5" w:rsidP="00962691">
      <w:pPr>
        <w:pStyle w:val="NormalWeb"/>
        <w:numPr>
          <w:ilvl w:val="0"/>
          <w:numId w:val="9"/>
        </w:numPr>
      </w:pPr>
      <w:proofErr w:type="spellStart"/>
      <w:r w:rsidRPr="00377744">
        <w:t>Biemiller</w:t>
      </w:r>
      <w:proofErr w:type="spellEnd"/>
      <w:r w:rsidRPr="00377744">
        <w:t xml:space="preserve">, L. (2016, September 18). College Facilities Evolve From Accommodation to Inclusivity. Retrieved from </w:t>
      </w:r>
      <w:hyperlink r:id="rId10" w:history="1">
        <w:r w:rsidRPr="00377744">
          <w:rPr>
            <w:rStyle w:val="Hyperlink"/>
          </w:rPr>
          <w:t>https://www.chronicle.com/article/College-Facilities-Evolve- From/237779</w:t>
        </w:r>
      </w:hyperlink>
      <w:r w:rsidRPr="00377744">
        <w:t xml:space="preserve"> </w:t>
      </w:r>
    </w:p>
    <w:p w14:paraId="117CED3F" w14:textId="77777777" w:rsidR="00962691" w:rsidRPr="00377744" w:rsidRDefault="00962691" w:rsidP="00962691">
      <w:pPr>
        <w:pStyle w:val="NormalWeb"/>
      </w:pPr>
    </w:p>
    <w:p w14:paraId="162BBA27" w14:textId="29FB4A12" w:rsidR="00120CC1" w:rsidRPr="00377744" w:rsidRDefault="00736F47" w:rsidP="00962691">
      <w:pPr>
        <w:pStyle w:val="NormalWeb"/>
        <w:numPr>
          <w:ilvl w:val="0"/>
          <w:numId w:val="9"/>
        </w:numPr>
        <w:rPr>
          <w:color w:val="000000"/>
        </w:rPr>
      </w:pPr>
      <w:r w:rsidRPr="00377744">
        <w:rPr>
          <w:color w:val="000000"/>
        </w:rPr>
        <w:t>SHORS, T. (2022).</w:t>
      </w:r>
      <w:r w:rsidRPr="00377744">
        <w:rPr>
          <w:rStyle w:val="apple-converted-space"/>
          <w:color w:val="000000"/>
        </w:rPr>
        <w:t> </w:t>
      </w:r>
      <w:r w:rsidRPr="00377744">
        <w:rPr>
          <w:i/>
          <w:iCs/>
          <w:color w:val="000000"/>
        </w:rPr>
        <w:t>Everyday trauma: Remapping the brain’s response to stress, anxiety, and painful memories for A... better life</w:t>
      </w:r>
      <w:r w:rsidRPr="00377744">
        <w:rPr>
          <w:color w:val="000000"/>
        </w:rPr>
        <w:t>. FLATIRON BOOKS.</w:t>
      </w:r>
    </w:p>
    <w:p w14:paraId="54AA141D" w14:textId="75502D27" w:rsidR="00120CC1" w:rsidRDefault="00000000" w:rsidP="00736F47">
      <w:pPr>
        <w:spacing w:after="0" w:line="259" w:lineRule="auto"/>
        <w:ind w:left="0" w:firstLine="0"/>
      </w:pPr>
      <w:r>
        <w:t xml:space="preserve">  </w:t>
      </w:r>
      <w:r w:rsidR="00736F47">
        <w:t>L</w:t>
      </w:r>
      <w:r>
        <w:t>ast updated: 7/29/2022</w:t>
      </w:r>
      <w:r>
        <w:rPr>
          <w:b/>
        </w:rPr>
        <w:t xml:space="preserve"> </w:t>
      </w:r>
    </w:p>
    <w:sectPr w:rsidR="00120CC1">
      <w:pgSz w:w="12240" w:h="15840"/>
      <w:pgMar w:top="288" w:right="758" w:bottom="11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8BB"/>
    <w:multiLevelType w:val="hybridMultilevel"/>
    <w:tmpl w:val="E1724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B0B13"/>
    <w:multiLevelType w:val="multilevel"/>
    <w:tmpl w:val="2148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153EC"/>
    <w:multiLevelType w:val="hybridMultilevel"/>
    <w:tmpl w:val="A398B1FE"/>
    <w:lvl w:ilvl="0" w:tplc="D5F0F8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66710">
      <w:start w:val="1"/>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CDB2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6D5B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82B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EC2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C0D9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0000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EB6F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4C402B"/>
    <w:multiLevelType w:val="hybridMultilevel"/>
    <w:tmpl w:val="0308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E1757"/>
    <w:multiLevelType w:val="multilevel"/>
    <w:tmpl w:val="400A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66C42"/>
    <w:multiLevelType w:val="hybridMultilevel"/>
    <w:tmpl w:val="FB966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43B26"/>
    <w:multiLevelType w:val="hybridMultilevel"/>
    <w:tmpl w:val="A1C8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378AE"/>
    <w:multiLevelType w:val="hybridMultilevel"/>
    <w:tmpl w:val="D3D40E0A"/>
    <w:lvl w:ilvl="0" w:tplc="E878F4C4">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2375D0"/>
    <w:multiLevelType w:val="hybridMultilevel"/>
    <w:tmpl w:val="05362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306EC6"/>
    <w:multiLevelType w:val="multilevel"/>
    <w:tmpl w:val="F988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3024A1"/>
    <w:multiLevelType w:val="hybridMultilevel"/>
    <w:tmpl w:val="C140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773525">
    <w:abstractNumId w:val="2"/>
  </w:num>
  <w:num w:numId="2" w16cid:durableId="1830712611">
    <w:abstractNumId w:val="3"/>
  </w:num>
  <w:num w:numId="3" w16cid:durableId="554899932">
    <w:abstractNumId w:val="6"/>
  </w:num>
  <w:num w:numId="4" w16cid:durableId="767505049">
    <w:abstractNumId w:val="4"/>
  </w:num>
  <w:num w:numId="5" w16cid:durableId="2083991453">
    <w:abstractNumId w:val="10"/>
  </w:num>
  <w:num w:numId="6" w16cid:durableId="124666027">
    <w:abstractNumId w:val="5"/>
  </w:num>
  <w:num w:numId="7" w16cid:durableId="2042199796">
    <w:abstractNumId w:val="9"/>
  </w:num>
  <w:num w:numId="8" w16cid:durableId="1115247603">
    <w:abstractNumId w:val="1"/>
  </w:num>
  <w:num w:numId="9" w16cid:durableId="2046757490">
    <w:abstractNumId w:val="7"/>
  </w:num>
  <w:num w:numId="10" w16cid:durableId="25638700">
    <w:abstractNumId w:val="8"/>
  </w:num>
  <w:num w:numId="11" w16cid:durableId="83179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C1"/>
    <w:rsid w:val="00120CC1"/>
    <w:rsid w:val="00377744"/>
    <w:rsid w:val="004070D5"/>
    <w:rsid w:val="00736F47"/>
    <w:rsid w:val="00962691"/>
    <w:rsid w:val="00A17402"/>
    <w:rsid w:val="00B91227"/>
    <w:rsid w:val="00FB20AE"/>
    <w:rsid w:val="00FB50C6"/>
    <w:rsid w:val="00FD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5D11F"/>
  <w15:docId w15:val="{B2B1A257-EE0F-5745-A9E1-F88380F3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4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246" w:line="265" w:lineRule="auto"/>
      <w:ind w:left="47"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FB50C6"/>
    <w:pPr>
      <w:ind w:left="720"/>
      <w:contextualSpacing/>
    </w:pPr>
  </w:style>
  <w:style w:type="paragraph" w:styleId="NormalWeb">
    <w:name w:val="Normal (Web)"/>
    <w:basedOn w:val="Normal"/>
    <w:uiPriority w:val="99"/>
    <w:unhideWhenUsed/>
    <w:rsid w:val="00FB50C6"/>
    <w:pPr>
      <w:spacing w:before="100" w:beforeAutospacing="1" w:after="100" w:afterAutospacing="1" w:line="240" w:lineRule="auto"/>
      <w:ind w:left="0" w:firstLine="0"/>
    </w:pPr>
    <w:rPr>
      <w:color w:val="auto"/>
      <w:kern w:val="0"/>
      <w:lang w:bidi="ar-SA"/>
      <w14:ligatures w14:val="none"/>
    </w:rPr>
  </w:style>
  <w:style w:type="character" w:styleId="Strong">
    <w:name w:val="Strong"/>
    <w:basedOn w:val="DefaultParagraphFont"/>
    <w:uiPriority w:val="22"/>
    <w:qFormat/>
    <w:rsid w:val="00FD4DBA"/>
    <w:rPr>
      <w:b/>
      <w:bCs/>
    </w:rPr>
  </w:style>
  <w:style w:type="character" w:customStyle="1" w:styleId="apple-converted-space">
    <w:name w:val="apple-converted-space"/>
    <w:basedOn w:val="DefaultParagraphFont"/>
    <w:rsid w:val="00FD4DBA"/>
  </w:style>
  <w:style w:type="character" w:styleId="Hyperlink">
    <w:name w:val="Hyperlink"/>
    <w:basedOn w:val="DefaultParagraphFont"/>
    <w:uiPriority w:val="99"/>
    <w:unhideWhenUsed/>
    <w:rsid w:val="004070D5"/>
    <w:rPr>
      <w:color w:val="0563C1" w:themeColor="hyperlink"/>
      <w:u w:val="single"/>
    </w:rPr>
  </w:style>
  <w:style w:type="character" w:styleId="UnresolvedMention">
    <w:name w:val="Unresolved Mention"/>
    <w:basedOn w:val="DefaultParagraphFont"/>
    <w:uiPriority w:val="99"/>
    <w:semiHidden/>
    <w:unhideWhenUsed/>
    <w:rsid w:val="004070D5"/>
    <w:rPr>
      <w:color w:val="605E5C"/>
      <w:shd w:val="clear" w:color="auto" w:fill="E1DFDD"/>
    </w:rPr>
  </w:style>
  <w:style w:type="paragraph" w:styleId="Bibliography">
    <w:name w:val="Bibliography"/>
    <w:basedOn w:val="Normal"/>
    <w:next w:val="Normal"/>
    <w:uiPriority w:val="37"/>
    <w:unhideWhenUsed/>
    <w:rsid w:val="004070D5"/>
  </w:style>
  <w:style w:type="character" w:styleId="FollowedHyperlink">
    <w:name w:val="FollowedHyperlink"/>
    <w:basedOn w:val="DefaultParagraphFont"/>
    <w:uiPriority w:val="99"/>
    <w:semiHidden/>
    <w:unhideWhenUsed/>
    <w:rsid w:val="00407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0149">
      <w:bodyDiv w:val="1"/>
      <w:marLeft w:val="0"/>
      <w:marRight w:val="0"/>
      <w:marTop w:val="0"/>
      <w:marBottom w:val="0"/>
      <w:divBdr>
        <w:top w:val="none" w:sz="0" w:space="0" w:color="auto"/>
        <w:left w:val="none" w:sz="0" w:space="0" w:color="auto"/>
        <w:bottom w:val="none" w:sz="0" w:space="0" w:color="auto"/>
        <w:right w:val="none" w:sz="0" w:space="0" w:color="auto"/>
      </w:divBdr>
      <w:divsChild>
        <w:div w:id="253904444">
          <w:marLeft w:val="0"/>
          <w:marRight w:val="0"/>
          <w:marTop w:val="0"/>
          <w:marBottom w:val="0"/>
          <w:divBdr>
            <w:top w:val="none" w:sz="0" w:space="0" w:color="auto"/>
            <w:left w:val="none" w:sz="0" w:space="0" w:color="auto"/>
            <w:bottom w:val="none" w:sz="0" w:space="0" w:color="auto"/>
            <w:right w:val="none" w:sz="0" w:space="0" w:color="auto"/>
          </w:divBdr>
          <w:divsChild>
            <w:div w:id="396976689">
              <w:marLeft w:val="0"/>
              <w:marRight w:val="0"/>
              <w:marTop w:val="0"/>
              <w:marBottom w:val="0"/>
              <w:divBdr>
                <w:top w:val="none" w:sz="0" w:space="0" w:color="auto"/>
                <w:left w:val="none" w:sz="0" w:space="0" w:color="auto"/>
                <w:bottom w:val="none" w:sz="0" w:space="0" w:color="auto"/>
                <w:right w:val="none" w:sz="0" w:space="0" w:color="auto"/>
              </w:divBdr>
              <w:divsChild>
                <w:div w:id="4986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4106">
      <w:bodyDiv w:val="1"/>
      <w:marLeft w:val="0"/>
      <w:marRight w:val="0"/>
      <w:marTop w:val="0"/>
      <w:marBottom w:val="0"/>
      <w:divBdr>
        <w:top w:val="none" w:sz="0" w:space="0" w:color="auto"/>
        <w:left w:val="none" w:sz="0" w:space="0" w:color="auto"/>
        <w:bottom w:val="none" w:sz="0" w:space="0" w:color="auto"/>
        <w:right w:val="none" w:sz="0" w:space="0" w:color="auto"/>
      </w:divBdr>
      <w:divsChild>
        <w:div w:id="93719190">
          <w:marLeft w:val="0"/>
          <w:marRight w:val="0"/>
          <w:marTop w:val="0"/>
          <w:marBottom w:val="0"/>
          <w:divBdr>
            <w:top w:val="none" w:sz="0" w:space="0" w:color="auto"/>
            <w:left w:val="none" w:sz="0" w:space="0" w:color="auto"/>
            <w:bottom w:val="none" w:sz="0" w:space="0" w:color="auto"/>
            <w:right w:val="none" w:sz="0" w:space="0" w:color="auto"/>
          </w:divBdr>
          <w:divsChild>
            <w:div w:id="824395461">
              <w:marLeft w:val="0"/>
              <w:marRight w:val="0"/>
              <w:marTop w:val="0"/>
              <w:marBottom w:val="0"/>
              <w:divBdr>
                <w:top w:val="none" w:sz="0" w:space="0" w:color="auto"/>
                <w:left w:val="none" w:sz="0" w:space="0" w:color="auto"/>
                <w:bottom w:val="none" w:sz="0" w:space="0" w:color="auto"/>
                <w:right w:val="none" w:sz="0" w:space="0" w:color="auto"/>
              </w:divBdr>
              <w:divsChild>
                <w:div w:id="9818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48094">
      <w:bodyDiv w:val="1"/>
      <w:marLeft w:val="0"/>
      <w:marRight w:val="0"/>
      <w:marTop w:val="0"/>
      <w:marBottom w:val="0"/>
      <w:divBdr>
        <w:top w:val="none" w:sz="0" w:space="0" w:color="auto"/>
        <w:left w:val="none" w:sz="0" w:space="0" w:color="auto"/>
        <w:bottom w:val="none" w:sz="0" w:space="0" w:color="auto"/>
        <w:right w:val="none" w:sz="0" w:space="0" w:color="auto"/>
      </w:divBdr>
    </w:div>
    <w:div w:id="1057826251">
      <w:bodyDiv w:val="1"/>
      <w:marLeft w:val="0"/>
      <w:marRight w:val="0"/>
      <w:marTop w:val="0"/>
      <w:marBottom w:val="0"/>
      <w:divBdr>
        <w:top w:val="none" w:sz="0" w:space="0" w:color="auto"/>
        <w:left w:val="none" w:sz="0" w:space="0" w:color="auto"/>
        <w:bottom w:val="none" w:sz="0" w:space="0" w:color="auto"/>
        <w:right w:val="none" w:sz="0" w:space="0" w:color="auto"/>
      </w:divBdr>
    </w:div>
    <w:div w:id="1071193807">
      <w:bodyDiv w:val="1"/>
      <w:marLeft w:val="0"/>
      <w:marRight w:val="0"/>
      <w:marTop w:val="0"/>
      <w:marBottom w:val="0"/>
      <w:divBdr>
        <w:top w:val="none" w:sz="0" w:space="0" w:color="auto"/>
        <w:left w:val="none" w:sz="0" w:space="0" w:color="auto"/>
        <w:bottom w:val="none" w:sz="0" w:space="0" w:color="auto"/>
        <w:right w:val="none" w:sz="0" w:space="0" w:color="auto"/>
      </w:divBdr>
    </w:div>
    <w:div w:id="1078747503">
      <w:bodyDiv w:val="1"/>
      <w:marLeft w:val="0"/>
      <w:marRight w:val="0"/>
      <w:marTop w:val="0"/>
      <w:marBottom w:val="0"/>
      <w:divBdr>
        <w:top w:val="none" w:sz="0" w:space="0" w:color="auto"/>
        <w:left w:val="none" w:sz="0" w:space="0" w:color="auto"/>
        <w:bottom w:val="none" w:sz="0" w:space="0" w:color="auto"/>
        <w:right w:val="none" w:sz="0" w:space="0" w:color="auto"/>
      </w:divBdr>
    </w:div>
    <w:div w:id="1291981636">
      <w:bodyDiv w:val="1"/>
      <w:marLeft w:val="0"/>
      <w:marRight w:val="0"/>
      <w:marTop w:val="0"/>
      <w:marBottom w:val="0"/>
      <w:divBdr>
        <w:top w:val="none" w:sz="0" w:space="0" w:color="auto"/>
        <w:left w:val="none" w:sz="0" w:space="0" w:color="auto"/>
        <w:bottom w:val="none" w:sz="0" w:space="0" w:color="auto"/>
        <w:right w:val="none" w:sz="0" w:space="0" w:color="auto"/>
      </w:divBdr>
    </w:div>
    <w:div w:id="1298418517">
      <w:bodyDiv w:val="1"/>
      <w:marLeft w:val="0"/>
      <w:marRight w:val="0"/>
      <w:marTop w:val="0"/>
      <w:marBottom w:val="0"/>
      <w:divBdr>
        <w:top w:val="none" w:sz="0" w:space="0" w:color="auto"/>
        <w:left w:val="none" w:sz="0" w:space="0" w:color="auto"/>
        <w:bottom w:val="none" w:sz="0" w:space="0" w:color="auto"/>
        <w:right w:val="none" w:sz="0" w:space="0" w:color="auto"/>
      </w:divBdr>
      <w:divsChild>
        <w:div w:id="2108963099">
          <w:marLeft w:val="0"/>
          <w:marRight w:val="0"/>
          <w:marTop w:val="0"/>
          <w:marBottom w:val="0"/>
          <w:divBdr>
            <w:top w:val="none" w:sz="0" w:space="0" w:color="auto"/>
            <w:left w:val="none" w:sz="0" w:space="0" w:color="auto"/>
            <w:bottom w:val="none" w:sz="0" w:space="0" w:color="auto"/>
            <w:right w:val="none" w:sz="0" w:space="0" w:color="auto"/>
          </w:divBdr>
          <w:divsChild>
            <w:div w:id="2000881364">
              <w:marLeft w:val="0"/>
              <w:marRight w:val="0"/>
              <w:marTop w:val="0"/>
              <w:marBottom w:val="0"/>
              <w:divBdr>
                <w:top w:val="none" w:sz="0" w:space="0" w:color="auto"/>
                <w:left w:val="none" w:sz="0" w:space="0" w:color="auto"/>
                <w:bottom w:val="none" w:sz="0" w:space="0" w:color="auto"/>
                <w:right w:val="none" w:sz="0" w:space="0" w:color="auto"/>
              </w:divBdr>
              <w:divsChild>
                <w:div w:id="154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4786">
      <w:bodyDiv w:val="1"/>
      <w:marLeft w:val="0"/>
      <w:marRight w:val="0"/>
      <w:marTop w:val="0"/>
      <w:marBottom w:val="0"/>
      <w:divBdr>
        <w:top w:val="none" w:sz="0" w:space="0" w:color="auto"/>
        <w:left w:val="none" w:sz="0" w:space="0" w:color="auto"/>
        <w:bottom w:val="none" w:sz="0" w:space="0" w:color="auto"/>
        <w:right w:val="none" w:sz="0" w:space="0" w:color="auto"/>
      </w:divBdr>
      <w:divsChild>
        <w:div w:id="1377655146">
          <w:marLeft w:val="0"/>
          <w:marRight w:val="0"/>
          <w:marTop w:val="0"/>
          <w:marBottom w:val="0"/>
          <w:divBdr>
            <w:top w:val="none" w:sz="0" w:space="0" w:color="auto"/>
            <w:left w:val="none" w:sz="0" w:space="0" w:color="auto"/>
            <w:bottom w:val="none" w:sz="0" w:space="0" w:color="auto"/>
            <w:right w:val="none" w:sz="0" w:space="0" w:color="auto"/>
          </w:divBdr>
          <w:divsChild>
            <w:div w:id="902133443">
              <w:marLeft w:val="0"/>
              <w:marRight w:val="0"/>
              <w:marTop w:val="0"/>
              <w:marBottom w:val="0"/>
              <w:divBdr>
                <w:top w:val="none" w:sz="0" w:space="0" w:color="auto"/>
                <w:left w:val="none" w:sz="0" w:space="0" w:color="auto"/>
                <w:bottom w:val="none" w:sz="0" w:space="0" w:color="auto"/>
                <w:right w:val="none" w:sz="0" w:space="0" w:color="auto"/>
              </w:divBdr>
              <w:divsChild>
                <w:div w:id="21181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89971">
      <w:bodyDiv w:val="1"/>
      <w:marLeft w:val="0"/>
      <w:marRight w:val="0"/>
      <w:marTop w:val="0"/>
      <w:marBottom w:val="0"/>
      <w:divBdr>
        <w:top w:val="none" w:sz="0" w:space="0" w:color="auto"/>
        <w:left w:val="none" w:sz="0" w:space="0" w:color="auto"/>
        <w:bottom w:val="none" w:sz="0" w:space="0" w:color="auto"/>
        <w:right w:val="none" w:sz="0" w:space="0" w:color="auto"/>
      </w:divBdr>
    </w:div>
    <w:div w:id="1577745942">
      <w:bodyDiv w:val="1"/>
      <w:marLeft w:val="0"/>
      <w:marRight w:val="0"/>
      <w:marTop w:val="0"/>
      <w:marBottom w:val="0"/>
      <w:divBdr>
        <w:top w:val="none" w:sz="0" w:space="0" w:color="auto"/>
        <w:left w:val="none" w:sz="0" w:space="0" w:color="auto"/>
        <w:bottom w:val="none" w:sz="0" w:space="0" w:color="auto"/>
        <w:right w:val="none" w:sz="0" w:space="0" w:color="auto"/>
      </w:divBdr>
    </w:div>
    <w:div w:id="1880050786">
      <w:bodyDiv w:val="1"/>
      <w:marLeft w:val="0"/>
      <w:marRight w:val="0"/>
      <w:marTop w:val="0"/>
      <w:marBottom w:val="0"/>
      <w:divBdr>
        <w:top w:val="none" w:sz="0" w:space="0" w:color="auto"/>
        <w:left w:val="none" w:sz="0" w:space="0" w:color="auto"/>
        <w:bottom w:val="none" w:sz="0" w:space="0" w:color="auto"/>
        <w:right w:val="none" w:sz="0" w:space="0" w:color="auto"/>
      </w:divBdr>
    </w:div>
    <w:div w:id="2000694252">
      <w:bodyDiv w:val="1"/>
      <w:marLeft w:val="0"/>
      <w:marRight w:val="0"/>
      <w:marTop w:val="0"/>
      <w:marBottom w:val="0"/>
      <w:divBdr>
        <w:top w:val="none" w:sz="0" w:space="0" w:color="auto"/>
        <w:left w:val="none" w:sz="0" w:space="0" w:color="auto"/>
        <w:bottom w:val="none" w:sz="0" w:space="0" w:color="auto"/>
        <w:right w:val="none" w:sz="0" w:space="0" w:color="auto"/>
      </w:divBdr>
      <w:divsChild>
        <w:div w:id="1561553597">
          <w:marLeft w:val="0"/>
          <w:marRight w:val="0"/>
          <w:marTop w:val="0"/>
          <w:marBottom w:val="0"/>
          <w:divBdr>
            <w:top w:val="none" w:sz="0" w:space="0" w:color="auto"/>
            <w:left w:val="none" w:sz="0" w:space="0" w:color="auto"/>
            <w:bottom w:val="none" w:sz="0" w:space="0" w:color="auto"/>
            <w:right w:val="none" w:sz="0" w:space="0" w:color="auto"/>
          </w:divBdr>
          <w:divsChild>
            <w:div w:id="952248378">
              <w:marLeft w:val="0"/>
              <w:marRight w:val="0"/>
              <w:marTop w:val="0"/>
              <w:marBottom w:val="0"/>
              <w:divBdr>
                <w:top w:val="none" w:sz="0" w:space="0" w:color="auto"/>
                <w:left w:val="none" w:sz="0" w:space="0" w:color="auto"/>
                <w:bottom w:val="none" w:sz="0" w:space="0" w:color="auto"/>
                <w:right w:val="none" w:sz="0" w:space="0" w:color="auto"/>
              </w:divBdr>
              <w:divsChild>
                <w:div w:id="11521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hronicle.com/article/College-Facilities-Evolve-%20From/237779" TargetMode="External"/><Relationship Id="rId4" Type="http://schemas.openxmlformats.org/officeDocument/2006/relationships/settings" Target="settings.xml"/><Relationship Id="rId9" Type="http://schemas.openxmlformats.org/officeDocument/2006/relationships/hyperlink" Target="http://ruoncampus.rutgers.edu/support/resident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Amy09</b:Tag>
    <b:SourceType>Book</b:SourceType>
    <b:Guid>{1A284A8C-ED99-3243-AAD3-670972FE58B0}</b:Guid>
    <b:Author>
      <b:Author>
        <b:NameList>
          <b:Person>
            <b:Last>Reynolds</b:Last>
            <b:First>Amy</b:First>
            <b:Middle>L.</b:Middle>
          </b:Person>
        </b:NameList>
      </b:Author>
    </b:Author>
    <b:Title>Helping College Students: Developing Essential Support Skills for Student Affairs Practice </b:Title>
    <b:Publisher>Jossey-Bass</b:Publisher>
    <b:Year>2009</b:Year>
    <b:RefOrder>1</b:RefOrder>
  </b:Source>
</b:Sources>
</file>

<file path=customXml/itemProps1.xml><?xml version="1.0" encoding="utf-8"?>
<ds:datastoreItem xmlns:ds="http://schemas.openxmlformats.org/officeDocument/2006/customXml" ds:itemID="{44894D83-73FE-F346-8C6E-9433CDBF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Rutgers University Graduate School of Education</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University Graduate School of Education</dc:title>
  <dc:subject/>
  <dc:creator>Graduate School of Education</dc:creator>
  <cp:keywords/>
  <cp:lastModifiedBy>Angel Cordero-Gonzalez</cp:lastModifiedBy>
  <cp:revision>2</cp:revision>
  <dcterms:created xsi:type="dcterms:W3CDTF">2023-09-05T14:18:00Z</dcterms:created>
  <dcterms:modified xsi:type="dcterms:W3CDTF">2023-09-05T14:18:00Z</dcterms:modified>
</cp:coreProperties>
</file>